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99" w:rsidRDefault="007A4699" w:rsidP="007A4699">
      <w:pPr>
        <w:jc w:val="center"/>
      </w:pPr>
      <w:r>
        <w:t>Встречи с ветеранами.</w:t>
      </w:r>
    </w:p>
    <w:p w:rsidR="001E03D8" w:rsidRDefault="001E03D8" w:rsidP="001E03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Пользователь\Desktop\Встреча с ветеранами 11 02 202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стреча с ветеранами 11 02 2026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D8" w:rsidRDefault="001E03D8" w:rsidP="007A4699">
      <w:pPr>
        <w:jc w:val="center"/>
      </w:pPr>
    </w:p>
    <w:p w:rsidR="00C04EB3" w:rsidRDefault="007A4699" w:rsidP="003D69FD">
      <w:pPr>
        <w:jc w:val="both"/>
      </w:pPr>
      <w:r>
        <w:t xml:space="preserve">Председатель территориальной избирательной комиссии Старицкого района Светлана Марченко провела встречи с представителями старшего поколения.                                            Светлана Владимировна </w:t>
      </w:r>
      <w:r w:rsidR="003D69FD">
        <w:t xml:space="preserve"> рассказала ветеранам о планируемом голосовании по трём избирательным кампаниям на выборах депутатов Государственной Думы Федерального Собрания Российской Федерации девятого созыва, Губернатора Тверской области. Депутатов Законодательного Собрания Тверской области восьмого созыва и  пригласила ветеранов на мероприятия, посвящённые Дню молодого избирателя.</w:t>
      </w:r>
    </w:p>
    <w:sectPr w:rsidR="00C04EB3" w:rsidSect="00C0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699"/>
    <w:rsid w:val="001E03D8"/>
    <w:rsid w:val="003828C0"/>
    <w:rsid w:val="003D69FD"/>
    <w:rsid w:val="007A4699"/>
    <w:rsid w:val="00C04EB3"/>
    <w:rsid w:val="00EB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2026-02-11T12:42:00Z</dcterms:created>
  <dcterms:modified xsi:type="dcterms:W3CDTF">2026-05-29T07:53:00Z</dcterms:modified>
</cp:coreProperties>
</file>